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D" w:rsidRDefault="008C02BD" w:rsidP="008C02BD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bookmarkStart w:id="0" w:name="_GoBack"/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МУНИЦИПАЛЬНОЕ АВТОНОМНОЕ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ОБЩЕОБРАЗОВАТЕЛЬНОЕ УЧРЕЖДЕНИЕ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«Основная общеобразовательная школа п. </w:t>
      </w:r>
      <w:proofErr w:type="spellStart"/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Кострово</w:t>
      </w:r>
      <w:proofErr w:type="spellEnd"/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93"/>
      </w:tblGrid>
      <w:tr w:rsidR="008853B5" w:rsidRPr="008853B5" w:rsidTr="003F10BC">
        <w:trPr>
          <w:jc w:val="center"/>
        </w:trPr>
        <w:tc>
          <w:tcPr>
            <w:tcW w:w="4961" w:type="dxa"/>
          </w:tcPr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СОГЛАСОВАНО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____________/</w:t>
            </w:r>
            <w:proofErr w:type="spellStart"/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Клевжиц</w:t>
            </w:r>
            <w:proofErr w:type="spellEnd"/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И.В</w:t>
            </w: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./ 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«___»_______________ 20___г.</w:t>
            </w:r>
          </w:p>
        </w:tc>
        <w:tc>
          <w:tcPr>
            <w:tcW w:w="4562" w:type="dxa"/>
          </w:tcPr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УТВЕРЖДАЮ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____________/</w:t>
            </w: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Афанасьева Ю.А</w:t>
            </w: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./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№ ________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«___»_______________ 20___г.</w:t>
            </w:r>
          </w:p>
        </w:tc>
      </w:tr>
    </w:tbl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b/>
          <w:color w:val="000000"/>
          <w:sz w:val="24"/>
        </w:rPr>
        <w:t>курса внеурочной деятельности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>«Ход конём»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>для 1-5 классов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tbl>
      <w:tblPr>
        <w:tblStyle w:val="1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8853B5" w:rsidRPr="008853B5" w:rsidTr="003F10BC">
        <w:tc>
          <w:tcPr>
            <w:tcW w:w="4142" w:type="dxa"/>
          </w:tcPr>
          <w:p w:rsidR="008853B5" w:rsidRPr="008853B5" w:rsidRDefault="008853B5" w:rsidP="008853B5">
            <w:pPr>
              <w:spacing w:beforeLines="30" w:before="72" w:afterLines="30" w:after="7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Разработчик: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Урюпина Ирина Сергеевна,</w:t>
            </w:r>
          </w:p>
          <w:p w:rsidR="008853B5" w:rsidRPr="008853B5" w:rsidRDefault="008853B5" w:rsidP="008853B5">
            <w:pPr>
              <w:spacing w:beforeLines="30" w:before="72" w:afterLines="30" w:after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3B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изобразительного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технологии</w:t>
            </w:r>
          </w:p>
        </w:tc>
      </w:tr>
    </w:tbl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 xml:space="preserve">п. </w:t>
      </w:r>
      <w:proofErr w:type="spellStart"/>
      <w:r w:rsidRPr="008853B5">
        <w:rPr>
          <w:rFonts w:ascii="Times New Roman" w:eastAsia="Times New Roman" w:hAnsi="Times New Roman" w:cs="Times New Roman"/>
          <w:color w:val="000000"/>
          <w:sz w:val="24"/>
        </w:rPr>
        <w:t>Кострово</w:t>
      </w:r>
      <w:proofErr w:type="spellEnd"/>
      <w:r w:rsidRPr="008853B5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8853B5" w:rsidRPr="008853B5" w:rsidRDefault="008853B5" w:rsidP="008853B5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53B5">
        <w:rPr>
          <w:rFonts w:ascii="Times New Roman" w:eastAsia="Times New Roman" w:hAnsi="Times New Roman" w:cs="Times New Roman"/>
          <w:color w:val="000000"/>
          <w:sz w:val="24"/>
        </w:rPr>
        <w:t>2021 г.</w:t>
      </w:r>
    </w:p>
    <w:bookmarkEnd w:id="0"/>
    <w:p w:rsidR="008853B5" w:rsidRPr="008853B5" w:rsidRDefault="008853B5" w:rsidP="008853B5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Рабочая программа курса «</w:t>
      </w:r>
      <w:r w:rsidR="008853B5">
        <w:rPr>
          <w:rFonts w:ascii="Times New Roman" w:eastAsia="Times New Roman" w:hAnsi="Times New Roman" w:cs="Times New Roman"/>
          <w:sz w:val="28"/>
          <w:szCs w:val="28"/>
        </w:rPr>
        <w:t>Ход конём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Ход конём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2259CF" w:rsidRPr="008C02BD" w:rsidRDefault="008853B5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игра, доставляющая ученикам много радости, удовольствия,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действенное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средство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умственного развития</w:t>
      </w:r>
      <w:r w:rsidR="002259CF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9C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внутреннего плана действий -способности действовать в уме.</w:t>
      </w:r>
    </w:p>
    <w:p w:rsidR="002259CF" w:rsidRPr="008C02BD" w:rsidRDefault="002259CF" w:rsidP="0048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шахматы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наглядно-образное мышление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зарождению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воспитывает усидчивость, вдумчивость, целеустремленность.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  <w:r w:rsidR="0048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игры развивают такой комплекс наиважнейших качеств, что с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давних пор приобрели особую социальную значимость- это один из самых лучших и увлекательных видов досуга,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когда-либо придуманных человечеством.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заставляет нас на каждом шагу отстаивать правильность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воззрений, поступать решительно, проявлять в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же самое требуется в шахматах. Они многогранны 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огромным эмоциональным потенциалом,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дарят «упоение в борьбе»,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одновременно требуют умения мобилизовать, и концентрировать внимание, ценить время, сохранять выдержку</w:t>
      </w:r>
      <w:r w:rsidRPr="008C02BD">
        <w:rPr>
          <w:rFonts w:ascii="Times New Roman" w:eastAsia="Times New Roman" w:hAnsi="Times New Roman" w:cs="Times New Roman"/>
          <w:color w:val="008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ложь и правду, критически относиться не только к сопернику, но и к самому себе.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они сочетают в себе элементы искусства, науки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творчества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инструмент развития их творческого мышления.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ПРОГРАММЫ: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элементарными понятиями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овладеть приёмами тактики и стратегии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воспитанников играть шахматную партию с записью;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решать комбинации на разные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видеть в позиции разные варианты.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фантазию, логическое и аналитическое мышление, память, внимательность, усидчивость;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истории происхождения шахмат и творчества шахматных мастеров;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анализировать и делать выводы;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творческой активности;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волевые качества личности.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уважения к партнёру, самодисциплину, умение владеть собой и добиваться цели;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правильное поведение во время игры;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 и взаимопомощи;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целеустремлённость, трудолюбие.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четыре года обучения, состоящего из двух этапов.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ПРОГРАММЫ: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года обучения из расчета 1 часа в неделю. Всего: 35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 1 -ой четверти - 8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во 2-ой четверти -8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часов в 3-ей четверти - 10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4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четверти - 9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ПРОГРАММА ПРЕДУСМАТРИВАЕТ ТЕОРЕТИЧЕСКИЕ И ПРАКТИЧЕСКИЕ</w:t>
      </w:r>
      <w:r w:rsidR="002A3CDB"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ЗАНЯТИЯ:</w:t>
      </w:r>
    </w:p>
    <w:p w:rsidR="002259CF" w:rsidRPr="008C02BD" w:rsidRDefault="002259CF" w:rsidP="008C02B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(знакомство с шахматами, изучение каждой фигуры, ее роль, функции);</w:t>
      </w:r>
    </w:p>
    <w:p w:rsidR="002259CF" w:rsidRPr="008C02BD" w:rsidRDefault="002259CF" w:rsidP="008C02B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(непосредственно шахматная игра, соревнования в группе).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ВОЗРАСТНОЙ ГРУППЫ ДЕТЕЙ: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рабочая программа ориентирована на учащихся 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2-5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8853B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И ВИДЫ РАБОТЫ: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шахматных задач, комбинаций и этюдов.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занятия, шахматные игры, шахматные дидактические игрушки.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турнирах и соревнованиях.</w:t>
      </w:r>
    </w:p>
    <w:p w:rsidR="00481C07" w:rsidRDefault="00481C0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481C07" w:rsidRPr="00481C07" w:rsidRDefault="00481C07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</w:pPr>
      <w:r w:rsidRPr="00481C0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  <w:t>Результаты освоения курса внеурочной деятельности</w:t>
      </w:r>
    </w:p>
    <w:p w:rsidR="002259CF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РЕЗУЛЬТАТОВ РАБОТЫ ПО ПРОГРАММЕ:</w:t>
      </w:r>
    </w:p>
    <w:p w:rsidR="001131EA" w:rsidRPr="001131EA" w:rsidRDefault="001131EA" w:rsidP="001131EA">
      <w:pPr>
        <w:pStyle w:val="a3"/>
        <w:shd w:val="clear" w:color="auto" w:fill="FFFFFF"/>
        <w:spacing w:line="360" w:lineRule="auto"/>
        <w:rPr>
          <w:sz w:val="28"/>
        </w:rPr>
      </w:pPr>
      <w:r w:rsidRPr="001131EA">
        <w:rPr>
          <w:b/>
          <w:bCs/>
          <w:sz w:val="36"/>
          <w:szCs w:val="28"/>
        </w:rPr>
        <w:t>к</w:t>
      </w:r>
      <w:r w:rsidRPr="001131EA">
        <w:rPr>
          <w:sz w:val="27"/>
          <w:szCs w:val="27"/>
        </w:rPr>
        <w:t xml:space="preserve"> </w:t>
      </w:r>
      <w:r w:rsidRPr="001131EA">
        <w:rPr>
          <w:sz w:val="28"/>
          <w:szCs w:val="27"/>
        </w:rPr>
        <w:t>концу учебного курса дети научатся: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ориентироваться на шахматной доске;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помещать шахматную доску между партнерами;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расставлять фигуры перед игрой;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различать горизонталь, вертикаль, диагональ;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рокировать;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объявлять шах;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ставить мат;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решать элементарные задачи на мат в один ход.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записывать шахматную партию;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матовать одинокого короля двумя ладьями, ферзем и ладьей, королем и ферзем, королем и ладьей;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проводить элементарные комбинации.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точно разыгрывать простейшие окончания.</w:t>
      </w:r>
    </w:p>
    <w:p w:rsidR="001131EA" w:rsidRPr="001131EA" w:rsidRDefault="001131EA" w:rsidP="001131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4"/>
        </w:rPr>
      </w:pPr>
      <w:r w:rsidRPr="001131EA">
        <w:rPr>
          <w:rFonts w:ascii="Times New Roman" w:hAnsi="Times New Roman"/>
          <w:b/>
          <w:sz w:val="32"/>
          <w:szCs w:val="24"/>
        </w:rPr>
        <w:t>Выпускник получит возможность научиться:</w:t>
      </w:r>
    </w:p>
    <w:p w:rsidR="001131EA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уровень:</w:t>
      </w:r>
    </w:p>
    <w:p w:rsidR="002259CF" w:rsidRPr="001131EA" w:rsidRDefault="008D1E4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доску и ее структуру;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полей линий;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ходы и взятия всех фигур, рокировку;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партию от начала до конца по шахматным правилам;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партии и позиции, разыгрывать партии по записи;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мат в один ход в любых задачах такого типа;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количество материала каждой из сторон и определять наличие материального перевеса;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действия соперников;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общую цель и пути ее достижения;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лабиринтные задачи (маршруты фигур) на шахматном материале.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уровень:</w:t>
      </w:r>
    </w:p>
    <w:p w:rsidR="002259CF" w:rsidRPr="001131EA" w:rsidRDefault="008D1E4F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1131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59CF" w:rsidRPr="008C02BD" w:rsidRDefault="002259CF" w:rsidP="008C02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выигрышные стратегии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короля;</w:t>
      </w:r>
    </w:p>
    <w:p w:rsidR="002259CF" w:rsidRPr="001131EA" w:rsidRDefault="001131EA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одинокому королю двумя ладьями, королем и ферзем, королем и ладьей из любой позиции;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своего выигрыша и проигрыша;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действия других игроков;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пешечные и ладейные эндшпили.</w:t>
      </w:r>
    </w:p>
    <w:p w:rsidR="002259CF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2259CF"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уровень:</w:t>
      </w:r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2259CF" w:rsidRPr="001131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2259CF" w:rsidRPr="008C02BD" w:rsidRDefault="002259CF" w:rsidP="008C02B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комбинаций различных типов;</w:t>
      </w:r>
    </w:p>
    <w:p w:rsidR="002259CF" w:rsidRPr="001131EA" w:rsidRDefault="001131EA" w:rsidP="001131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простейшие комбинации;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наиболее эффективные способы достижения результата.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Конечным результатом обучения</w:t>
      </w:r>
      <w:r w:rsidR="00331321"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</w:t>
      </w:r>
      <w:r w:rsidR="0033132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торжественной соревновательной обстановке в виде шахматной 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 РЕЗУЛЬТАТЫ ОСВОЕНИЯ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свое поведение и поведение окружающих.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иному мнению.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свою роль, развивать самостоятельность и ответственность.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сотрудничества со взрослыми и сверстниками.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относиться бережно к материальным и духовным ценностям.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начальные формы познавательной и личностной рефлексии.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использовать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-символические средства представления информации.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поиска информации на заданную на кружке тему.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обрабатывать материал, учится его передавать окружающим разными способами.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сведениями об изучаемом объекте (шахматах)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работать в информационной среде по поиску данных изучаемого объекта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речевые средства в процессе общения с товарищами во время занятий.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договариваться о распределении функций и ролей в совместной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способностью принимать и сохранять цели и задачи занятия.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способы решения и осуществления поставленных задач.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контролировать свои действия.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причины успеха и неуспеха своей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259CF" w:rsidRPr="00481C07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первого</w:t>
      </w: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года обучения включает в себя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Шахматная доска. Шахматные фигуры. Знакомство с игровым "полем".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Знакомство с шахматами, первые чемпионы.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Шахматные фигуры. Основные функциональные особенности фигур. Их роль в игре.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4.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5. Достижение мата. Мат в один, два, три и более ходов. Задачи на постановку мата в несколько ходов.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Повторение изученного в течение года. Шахматные баталии. Соревнования в группе.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второго 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года 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Повторение. Рокировка. Взятие на проходе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Ценность шахматных фигур. Сравнительная сила фигур. Достижение материального перевеса.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(6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858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Шахматная доска.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Знакомство и игровым "полем".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Знакомство с шахматами, первые чемпионы.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Ценность шахматных фигур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фигуры. Основные функциональные особенности фигур. Их роль в игре.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принципами игры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Техника 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дебют, миттельшпиль, эндшпиль, темп, оппозиция, ключевые поля.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Разыгрывать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пешечные и ладейные эндшпили.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Достижение мата без жертвы материала 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Достижение мата. Мат в один, два, три и более ходов. Задачи на постановку мата в несколько ходов.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10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6. Шахматная комбинация 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Повторение (5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течение года. Промежуточная аттестация.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Обретать навыки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доски с набором шахматных фигур</w:t>
      </w: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демонстрационная шахматная доска с набором магнитных фигур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часы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горизонтальных, вертикальных и диагональных линий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латинских букв (из картона или плотной бумаги) для изучения шахматной нотации</w:t>
      </w:r>
    </w:p>
    <w:p w:rsidR="00331321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 – методическое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2011.-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40 с.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Играем и выигрываем.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Учусь и учу.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Тайны королевской игры.- Обнинск: Духовное возрождение, 2004.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Учусь и учу.- Обнинск: Духовное возрождение, 2005.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по программе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проф. обр. РФ. М. ПОМАТУР.- 2000.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Френе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Избранные педагогические сочинения, М.. Просвещение.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В.Хенкин, Куда идет король. М.. Молодая гвардия. -1979 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Н.М. Петрушина Шахматный учебник для детей. Серия «Шахматы».- Ростов-на-Дону: «Феникс», 2002. - 224с.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Шахматный словарь.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 -1968.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детям. Санкт-Петербург. 1994 г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Детгиз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, -1960.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 Энциклопедический словарь. М.Советская энциклопедия..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- школе. М. Педагогика. -1990.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Костров, Д.Давлетов Шахматы Санкт-Петербург -2001.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  Шахматы для начинающих. М.: «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».- 2002.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О.Подгаец Прогулки по черным и белым полям. МП «Каисса плюс» Днепропетровск. – 1996.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И.А. Бареев Гроссмейстеры детского сада. Москва. - 1995.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Юдович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М. Занимательные шахматы. М.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. - 1966.</w:t>
      </w:r>
    </w:p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Pr="008C02BD" w:rsidRDefault="002A3CD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Default="002A3CD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8C02BD" w:rsidRDefault="00A75100" w:rsidP="0088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35F" w:rsidRPr="008C02BD" w:rsidRDefault="00DB735F" w:rsidP="0088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VI. Календарно-тематическое планирование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843"/>
        <w:gridCol w:w="1276"/>
        <w:gridCol w:w="3685"/>
      </w:tblGrid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1843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Содержания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доска.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Диагональ, вертикаль, горизонталь.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 Знакомство с шахматами, первые чемпионы.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Миттельшпиль, эндшпиль, блиц-шахматы, долгие шахматы.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мата. Мат в один, два, три и более ходов. Задачи на постановку мата в несколько ходов.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Разнообразие шахматной игры.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5 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5" w:rsidRPr="008C02BD" w:rsidRDefault="008853B5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A75100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 и игровые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Вертикаль”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Диагональ”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она из диагоналей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Угадай-ка”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словесно описывает одну из фигур, дети должны догадаться, что это за фигура.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Секретная фигура”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загадывает про себя одну из фигур, а дети пытаются угадать, какая фигура загадана.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общего?”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и маленькая”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Кто сильнее?”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показывает детям две фигуры и спрашивает: “Какая фигура сильнее? На сколько очков?”.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Обе армии равны”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Да или нет?”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Не зевай!”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Педагог говорит какую-либо фразу о начальном положении, </w:t>
      </w:r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: “Ладья стоит в углу”, и бросает кому-либо из учеников мяч; если утверждение верно, то мяч следует поймать.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уничтожение”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в поле воин”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Перехитри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Кратчайший путь”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Эта игра подобна предыдущей, но при точной игре обеих сторон не имеет победителя.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 неприятельской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Двойной удар”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Белой фигурой надо напасть одновременно на две черные фигуры,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одной белой фигурой защитить другую, стоящую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Все</w:t>
      </w:r>
      <w:proofErr w:type="spellEnd"/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один ход”.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“Поставь мат в один ход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нерокированному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королю”. “Поставь детский мат”. Белые или черные начинают и дают мат в один ход.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ладью”. “Поймай ферзя”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от мата”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Выведи фигуру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, какую фигуру и на какое поле лучше развить.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Поставь мат 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повторюшке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 в один ход”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поставить мат в один ход противнику, который слепо копирует ваши ходы.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учебных положениях белые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“Накажи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пешкоеда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”. Надо провести маневр, позволяющий получить материальное преимущество.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побить пешку?”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Захвати центр”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ход, ведущий к захвату центра.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сделать рокировку?”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не нарушат ли белые правила игры, если рокируют.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Чем бить фигуру?”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выполнить взятие, позволяющее избежать сдвоения пешек.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Сдвой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противнику пешки”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так побить фигуру противника, чтобы у него образовались сдвоенные пешки.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 остаться с лишним материалом.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Здесь требуется пожертвовать материал и объявить красивый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Белые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начинают и дают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проводят тактический маневр и выигрывают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удастся ли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Проведи пешку в ферзи”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или ничья?”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определить, выиграно ли данное положение.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отступить королем?”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Путь к ничьей”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Точной игрой нужно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слабый пункт”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анализ позиции и отыскать в лагере черных самый слабый пункт.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Вижу цель!”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Сделать анализ позиции и после оценки определить цель для белых.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Объяви 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объявить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 ничью”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достичь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или комбинацию и достичь материального перевеса.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259CF" w:rsidRPr="008C02BD" w:rsidSect="00CC73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CF"/>
    <w:rsid w:val="00090630"/>
    <w:rsid w:val="000E7B1C"/>
    <w:rsid w:val="001131EA"/>
    <w:rsid w:val="001C0E00"/>
    <w:rsid w:val="002259CF"/>
    <w:rsid w:val="002A3CDB"/>
    <w:rsid w:val="00331321"/>
    <w:rsid w:val="00412276"/>
    <w:rsid w:val="00481C07"/>
    <w:rsid w:val="004829AD"/>
    <w:rsid w:val="00485041"/>
    <w:rsid w:val="00513917"/>
    <w:rsid w:val="005D2B5E"/>
    <w:rsid w:val="006268BC"/>
    <w:rsid w:val="00655858"/>
    <w:rsid w:val="007A7733"/>
    <w:rsid w:val="007C4FE4"/>
    <w:rsid w:val="00806A35"/>
    <w:rsid w:val="008853B5"/>
    <w:rsid w:val="008C02BD"/>
    <w:rsid w:val="008D1E4F"/>
    <w:rsid w:val="008D52B9"/>
    <w:rsid w:val="00934107"/>
    <w:rsid w:val="00A0680D"/>
    <w:rsid w:val="00A15E26"/>
    <w:rsid w:val="00A75100"/>
    <w:rsid w:val="00AA1B81"/>
    <w:rsid w:val="00AF75EF"/>
    <w:rsid w:val="00B17777"/>
    <w:rsid w:val="00B4400D"/>
    <w:rsid w:val="00B63A9F"/>
    <w:rsid w:val="00C719CC"/>
    <w:rsid w:val="00CC7317"/>
    <w:rsid w:val="00CD1018"/>
    <w:rsid w:val="00DB735F"/>
    <w:rsid w:val="00DF6865"/>
    <w:rsid w:val="00E06525"/>
    <w:rsid w:val="00E07537"/>
    <w:rsid w:val="00E90D6A"/>
    <w:rsid w:val="00F21121"/>
    <w:rsid w:val="00F709F4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8167-495B-4168-9CE3-FD0A424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8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74C4-9C46-4F1B-A264-0DE4ABA4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uriup</cp:lastModifiedBy>
  <cp:revision>2</cp:revision>
  <dcterms:created xsi:type="dcterms:W3CDTF">2022-01-26T11:20:00Z</dcterms:created>
  <dcterms:modified xsi:type="dcterms:W3CDTF">2022-01-26T11:20:00Z</dcterms:modified>
</cp:coreProperties>
</file>